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46A" w:rsidRPr="00AC32DF" w:rsidRDefault="00C8246A" w:rsidP="00C8246A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41476C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41476C">
        <w:rPr>
          <w:rFonts w:ascii="Times New Roman" w:hAnsi="Times New Roman" w:cs="Times New Roman" w:hint="eastAsia"/>
          <w:b/>
          <w:sz w:val="20"/>
          <w:szCs w:val="20"/>
        </w:rPr>
        <w:t>S</w:t>
      </w:r>
      <w:r w:rsidR="00083724" w:rsidRPr="0041476C">
        <w:rPr>
          <w:rFonts w:ascii="Times New Roman" w:hAnsi="Times New Roman" w:cs="Times New Roman" w:hint="eastAsia"/>
          <w:b/>
          <w:sz w:val="20"/>
          <w:szCs w:val="20"/>
        </w:rPr>
        <w:t>3</w:t>
      </w:r>
      <w:bookmarkEnd w:id="0"/>
      <w:r w:rsidRPr="00AC32DF">
        <w:rPr>
          <w:rFonts w:ascii="Times New Roman" w:hAnsi="Times New Roman" w:cs="Times New Roman"/>
          <w:sz w:val="20"/>
          <w:szCs w:val="20"/>
        </w:rPr>
        <w:t>: The</w:t>
      </w:r>
      <w:r w:rsidR="00B9011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9011A" w:rsidRPr="00AC32DF">
        <w:rPr>
          <w:rFonts w:ascii="Times New Roman" w:hAnsi="Times New Roman" w:cs="Times New Roman"/>
          <w:sz w:val="20"/>
          <w:szCs w:val="20"/>
        </w:rPr>
        <w:t xml:space="preserve">description </w:t>
      </w:r>
      <w:r w:rsidRPr="00AC32DF">
        <w:rPr>
          <w:rFonts w:ascii="Times New Roman" w:hAnsi="Times New Roman" w:cs="Times New Roman"/>
          <w:sz w:val="20"/>
          <w:szCs w:val="20"/>
        </w:rPr>
        <w:t xml:space="preserve">and </w:t>
      </w:r>
      <w:r w:rsidR="00B9011A" w:rsidRPr="00B9011A">
        <w:rPr>
          <w:rFonts w:ascii="Times New Roman" w:hAnsi="Times New Roman" w:cs="Times New Roman"/>
          <w:sz w:val="20"/>
          <w:szCs w:val="20"/>
        </w:rPr>
        <w:t>Fold Change</w:t>
      </w:r>
      <w:r w:rsidR="00B9011A" w:rsidRPr="00AC32DF">
        <w:rPr>
          <w:rFonts w:ascii="Times New Roman" w:hAnsi="Times New Roman" w:cs="Times New Roman"/>
          <w:sz w:val="20"/>
          <w:szCs w:val="20"/>
        </w:rPr>
        <w:t xml:space="preserve"> </w:t>
      </w:r>
      <w:r w:rsidRPr="00AC32DF">
        <w:rPr>
          <w:rFonts w:ascii="Times New Roman" w:hAnsi="Times New Roman" w:cs="Times New Roman"/>
          <w:sz w:val="20"/>
          <w:szCs w:val="20"/>
        </w:rPr>
        <w:t xml:space="preserve">of DEGs from exogenous </w:t>
      </w:r>
      <w:r>
        <w:rPr>
          <w:rFonts w:ascii="Times New Roman" w:hAnsi="Times New Roman" w:cs="Times New Roman" w:hint="eastAsia"/>
          <w:sz w:val="20"/>
          <w:szCs w:val="20"/>
        </w:rPr>
        <w:t>carbon</w:t>
      </w:r>
      <w:r w:rsidRPr="00AC32DF">
        <w:rPr>
          <w:rFonts w:ascii="Times New Roman" w:hAnsi="Times New Roman" w:cs="Times New Roman"/>
          <w:sz w:val="20"/>
          <w:szCs w:val="20"/>
        </w:rPr>
        <w:t xml:space="preserve"> treatments compared with CK</w:t>
      </w:r>
    </w:p>
    <w:tbl>
      <w:tblPr>
        <w:tblStyle w:val="a5"/>
        <w:tblpPr w:leftFromText="180" w:rightFromText="180" w:vertAnchor="text" w:horzAnchor="margin" w:tblpY="242"/>
        <w:tblW w:w="9006" w:type="dxa"/>
        <w:tblLook w:val="04A0" w:firstRow="1" w:lastRow="0" w:firstColumn="1" w:lastColumn="0" w:noHBand="0" w:noVBand="1"/>
      </w:tblPr>
      <w:tblGrid>
        <w:gridCol w:w="1301"/>
        <w:gridCol w:w="1280"/>
        <w:gridCol w:w="2251"/>
        <w:gridCol w:w="733"/>
        <w:gridCol w:w="686"/>
        <w:gridCol w:w="671"/>
        <w:gridCol w:w="736"/>
        <w:gridCol w:w="686"/>
        <w:gridCol w:w="662"/>
      </w:tblGrid>
      <w:tr w:rsidR="006B1D66" w:rsidRPr="006B1D66" w:rsidTr="006B1D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bottom w:val="nil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b w:val="0"/>
                <w:sz w:val="16"/>
                <w:szCs w:val="16"/>
              </w:rPr>
              <w:t>Gene ID</w:t>
            </w:r>
          </w:p>
        </w:tc>
        <w:tc>
          <w:tcPr>
            <w:tcW w:w="1323" w:type="dxa"/>
            <w:tcBorders>
              <w:bottom w:val="nil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b w:val="0"/>
                <w:sz w:val="16"/>
                <w:szCs w:val="16"/>
              </w:rPr>
              <w:t>Gene name</w:t>
            </w:r>
          </w:p>
        </w:tc>
        <w:tc>
          <w:tcPr>
            <w:tcW w:w="1852" w:type="dxa"/>
            <w:tcBorders>
              <w:bottom w:val="nil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b w:val="0"/>
                <w:sz w:val="16"/>
                <w:szCs w:val="16"/>
              </w:rPr>
              <w:t>Description</w:t>
            </w:r>
          </w:p>
        </w:tc>
        <w:tc>
          <w:tcPr>
            <w:tcW w:w="2259" w:type="dxa"/>
            <w:gridSpan w:val="3"/>
            <w:shd w:val="clear" w:color="auto" w:fill="auto"/>
          </w:tcPr>
          <w:p w:rsidR="006B1D66" w:rsidRPr="006B1D66" w:rsidRDefault="006B1D66" w:rsidP="006B1D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b w:val="0"/>
                <w:sz w:val="16"/>
                <w:szCs w:val="16"/>
              </w:rPr>
              <w:t>Fold Change</w:t>
            </w:r>
          </w:p>
        </w:tc>
        <w:tc>
          <w:tcPr>
            <w:tcW w:w="2245" w:type="dxa"/>
            <w:gridSpan w:val="3"/>
            <w:shd w:val="clear" w:color="auto" w:fill="auto"/>
          </w:tcPr>
          <w:p w:rsidR="006B1D66" w:rsidRPr="006B1D66" w:rsidRDefault="006B1D66" w:rsidP="003579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b w:val="0"/>
                <w:i/>
                <w:sz w:val="16"/>
                <w:szCs w:val="16"/>
              </w:rPr>
              <w:t>P</w:t>
            </w:r>
            <w:r w:rsidRPr="006B1D66">
              <w:rPr>
                <w:rFonts w:ascii="Times New Roman" w:hAnsi="Times New Roman" w:cs="Times New Roman"/>
                <w:b w:val="0"/>
                <w:sz w:val="16"/>
                <w:szCs w:val="16"/>
              </w:rPr>
              <w:t>-</w:t>
            </w:r>
            <w:r w:rsidR="00357905">
              <w:t xml:space="preserve"> </w:t>
            </w:r>
            <w:r w:rsidR="00357905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V</w:t>
            </w:r>
            <w:r w:rsidR="00357905" w:rsidRPr="00357905">
              <w:rPr>
                <w:rFonts w:ascii="Times New Roman" w:hAnsi="Times New Roman" w:cs="Times New Roman"/>
                <w:b w:val="0"/>
                <w:sz w:val="16"/>
                <w:szCs w:val="16"/>
              </w:rPr>
              <w:t>alues</w:t>
            </w:r>
          </w:p>
        </w:tc>
      </w:tr>
      <w:tr w:rsidR="006B1D66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3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Cs/CK</w:t>
            </w:r>
          </w:p>
        </w:tc>
        <w:tc>
          <w:tcPr>
            <w:tcW w:w="70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C0/CK</w:t>
            </w:r>
          </w:p>
        </w:tc>
        <w:tc>
          <w:tcPr>
            <w:tcW w:w="69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S1/CK</w:t>
            </w:r>
          </w:p>
        </w:tc>
        <w:tc>
          <w:tcPr>
            <w:tcW w:w="86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Cs/CK</w:t>
            </w:r>
          </w:p>
        </w:tc>
        <w:tc>
          <w:tcPr>
            <w:tcW w:w="709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C0/CK</w:t>
            </w:r>
          </w:p>
        </w:tc>
        <w:tc>
          <w:tcPr>
            <w:tcW w:w="676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:rsidR="006B1D66" w:rsidRPr="006B1D66" w:rsidRDefault="006B1D66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S1/CK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CTR7</w:t>
            </w:r>
          </w:p>
        </w:tc>
        <w:tc>
          <w:tcPr>
            <w:tcW w:w="1323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CTR7</w:t>
            </w:r>
          </w:p>
        </w:tc>
        <w:tc>
          <w:tcPr>
            <w:tcW w:w="1852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copper transporter</w:t>
            </w:r>
          </w:p>
        </w:tc>
        <w:tc>
          <w:tcPr>
            <w:tcW w:w="851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5.26</w:t>
            </w:r>
          </w:p>
        </w:tc>
        <w:tc>
          <w:tcPr>
            <w:tcW w:w="709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699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2.63</w:t>
            </w:r>
          </w:p>
        </w:tc>
        <w:tc>
          <w:tcPr>
            <w:tcW w:w="860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tcBorders>
              <w:top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20"/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LOC100233051</w:t>
            </w:r>
            <w:bookmarkEnd w:id="1"/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MT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metallothionein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-like protein type 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5.68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2.80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3.85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LOC100242429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NUDIX 18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nudix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hydrolase 18, mitochondrial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2.47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2.59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LOC100242506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4A2662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65FB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Glutathione S-</w:t>
            </w:r>
            <w:proofErr w:type="spellStart"/>
            <w:r w:rsidRPr="00865FB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transferase</w:t>
            </w:r>
            <w:proofErr w:type="spellEnd"/>
            <w:r w:rsidRPr="00865FB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 F13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nudix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hydrolase 18, mitochondrial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3.89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2.42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2.91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LOC100243221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ABCC10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ABC transporter C family member 10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3.26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LOC100243852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F3H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flavonol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synthase/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flavanone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3-hydroxylase-like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3.10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2.15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LOC100243915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ns-LTP 2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non-specific lipid-transfer protein 2-like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3.76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2.65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2.14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LOC100244286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beta-</w:t>
            </w:r>
            <w:proofErr w:type="spellStart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glu</w:t>
            </w:r>
            <w:proofErr w:type="spellEnd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13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beta-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glucosidase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13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10.78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8.43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13.42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LOC100244353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ERF5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ethylene-responsive transcription factor 5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4.85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4.91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3.76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LOC100244913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LOC100244913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9.16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3.17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4.15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LOC100245930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ns-LTP 8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non-specific lipid-transfer protein 8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4.55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2.94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2.68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LOC100247598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beta-</w:t>
            </w:r>
            <w:proofErr w:type="spellStart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glu</w:t>
            </w:r>
            <w:proofErr w:type="spellEnd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12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beta-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glucosidase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12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2.81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2.79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4.36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LOC100247763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ERF5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ethylene-responsive transcription factor 5-like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3.91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3.59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2.91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LOC100249012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LOC100249012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3.66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5.16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2.88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LOC100249271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CaBP</w:t>
            </w:r>
            <w:proofErr w:type="spellEnd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CML45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probable calcium-binding protein CML45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3.54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LOC100249367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CYP 714C2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cytochrome P450 714C2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5.73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4.71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3.91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LOC100249507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ERF105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ethylene-responsive transcription factor ERF105-like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4.28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3.28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3.10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LOC100250788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CYP 706C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flavonoid 3'-monooxygenase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3.58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3.02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LOC100252971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1,3-β-</w:t>
            </w:r>
            <w:proofErr w:type="spellStart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glucanase</w:t>
            </w:r>
            <w:proofErr w:type="spellEnd"/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glucan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endo-1,3-beta-glucosidase 13-like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4.24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3.07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3.23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LOC100253211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SCPL7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serine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carboxypeptidase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-like 7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6.89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3.10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4.47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LOC100253381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ATL2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RING-H2 finger protein ATL2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2.35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3.07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2.36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LOC100253485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CAF1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probable CCR4-associated </w:t>
            </w:r>
            <w:r w:rsidRPr="00334F5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factor 1 homolog 9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2.84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LOC100253692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PE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pectinesterase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4.61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2.74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3.04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LOC100254616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ERF5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ethylene-responsive transcription factor 5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4.12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3.66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LOC100254640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ERF2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ethylene-responsive transcription factor 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2.93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LOC100254909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TYDC1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tyrosine/DOPA decarboxylase 1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4.68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4.12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3.40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LOC100255006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SCPL45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serine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carboxypeptidase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-like 45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7.81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4.43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8.42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LOC100255112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POD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peroxidase 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3.20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2.62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LOC100255176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SAUR40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auxin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-responsive protein SAUR40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3.47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2.55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LOC100255226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HSPRO2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nematode resistance protein-like HSPRO2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3.03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LOC100255246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OEP16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outer envelope pore protein 16,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chloroplastic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3.85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2.16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LOC100255547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OsXTH</w:t>
            </w:r>
            <w:proofErr w:type="spellEnd"/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probable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xyloglucan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endotransglucosylase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/hydrolase protein 32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4.62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3.41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LOC100255800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DTX 41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protein DETOXIFICATION 41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2.74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LOC100255939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PAL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phenylalanine ammonia-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lyase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LOC100257047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kinesin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-like protein KIN-14T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3.25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2.85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2.18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LOC100257500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GA 20-oxidase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gibberellin 20 oxidase 1-D-like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6.14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7.04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4.73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F4144D" w:rsidRPr="006B1D66" w:rsidTr="006B1D66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LOC100257695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PEAMT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phosphoethanolamine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N-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methyltransferase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3.19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2.92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LOC100258846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6-OMT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(RS)-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norcoclaurine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6-O-methyltransferase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3.33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3.26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LOC100259725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ERF105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ethylene-responsive transcription factor ERF105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LOC100260258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uncharacterized LOC100260258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2.64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LOC100260626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AGP31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non-classical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arabinogalactan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protein 31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4.78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4.47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LOC100261260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ERF5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ethylene-responsive transcription factor 5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3.44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2.51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LOC100262206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HSPs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class I heat shock protein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6.13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3.18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LOC100263433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MUR3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xyloglucan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galactosyltransferase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MUR3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2.07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LOC100264526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bHLH93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transcription factor bHLH93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5.42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4.16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4.19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LOC100265220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SCPL16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serine 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carboxypeptidase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-like 16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5.93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4.59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3.50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LOC100265720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bHLH51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transcription factor bHLH51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LOC100265969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4CL5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4-coumarate--CoA ligase-like 5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2.66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2.19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LOC100266479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GDSL esterase/lipase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GDSL esterase/lipase At1g09390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2.27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LOC100267224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LOC100267224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4.29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2.22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2.50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LOC100267366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LOC100267366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3.17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4.85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2.74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LOC100267812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LOC100267812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2.79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2.44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LOC100852581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LOC100852581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LOC100852631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3GT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anthocyanidin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3-O-glucosyltransferase 2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4.89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4.46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13.59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LOC100852930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organ-specific protein P4-like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5.70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4.95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2.63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LOC100852969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BNM2A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BURP domain-containing protein BNM2A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6.29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3.88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LOC100853024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S2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organ-specific protein S2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16.39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4.61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4.45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LOC100853060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P4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organ-specific protein P4 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81.93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52.24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16.77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LOC100854364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SBT5.3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subtilisin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-like protease SBT5.3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4.39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3.26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LOC100854550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RHG1A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probable E3 ubiquitin-protein ligase RHG1A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8.11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6.92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10.92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LOC100854991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 uncharacterized LOC100854991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4.52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3.39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2.85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LOC100855013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LOC100855013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11.82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9.25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14.05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LOC104881847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uncharacterized LOC104881847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2.27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2.18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LOC109121674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GT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327F18" w:rsidP="00327F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27F18">
              <w:rPr>
                <w:rFonts w:ascii="Times New Roman" w:hAnsi="Times New Roman" w:cs="Times New Roman"/>
                <w:sz w:val="16"/>
                <w:szCs w:val="16"/>
              </w:rPr>
              <w:t>Hydroquinone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</w:t>
            </w:r>
            <w:proofErr w:type="spellStart"/>
            <w:r w:rsidRPr="00327F18">
              <w:rPr>
                <w:rFonts w:ascii="Times New Roman" w:hAnsi="Times New Roman" w:cs="Times New Roman"/>
                <w:sz w:val="16"/>
                <w:szCs w:val="16"/>
              </w:rPr>
              <w:t>glucosyltransferase</w:t>
            </w:r>
            <w:proofErr w:type="spellEnd"/>
            <w:r w:rsidRPr="00327F18">
              <w:rPr>
                <w:rFonts w:ascii="Times New Roman" w:hAnsi="Times New Roman" w:cs="Times New Roman"/>
                <w:sz w:val="16"/>
                <w:szCs w:val="16"/>
              </w:rPr>
              <w:t xml:space="preserve">-like </w:t>
            </w:r>
            <w:r w:rsidR="00F4144D"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LOC104881847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3.30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2.90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LOC109122826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GST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glutathione S-</w:t>
            </w: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transferase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U7-like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6.55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4.87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5.72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color w:val="4F81BD" w:themeColor="accent1"/>
                <w:sz w:val="16"/>
                <w:szCs w:val="16"/>
              </w:rPr>
              <w:t>LOC100257217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D14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strigolactone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esterase D14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color w:val="4F81BD" w:themeColor="accent1"/>
                <w:sz w:val="16"/>
                <w:szCs w:val="16"/>
              </w:rPr>
              <w:t>LOC100260805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CaBP</w:t>
            </w:r>
            <w:proofErr w:type="spellEnd"/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CML37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calcium-binding protein CML37-like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color w:val="4F81BD" w:themeColor="accent1"/>
                <w:sz w:val="16"/>
                <w:szCs w:val="16"/>
              </w:rPr>
              <w:t>LOC100266388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CYP 82D47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cytochrome P450 CYP82D47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</w:tr>
      <w:tr w:rsidR="00F4144D" w:rsidRPr="006B1D66" w:rsidTr="006B1D66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color w:val="4F81BD" w:themeColor="accent1"/>
                <w:sz w:val="16"/>
                <w:szCs w:val="16"/>
              </w:rPr>
              <w:t>LOC100266419</w:t>
            </w:r>
          </w:p>
        </w:tc>
        <w:tc>
          <w:tcPr>
            <w:tcW w:w="1323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D14</w:t>
            </w:r>
          </w:p>
        </w:tc>
        <w:tc>
          <w:tcPr>
            <w:tcW w:w="1852" w:type="dxa"/>
            <w:shd w:val="clear" w:color="auto" w:fill="auto"/>
          </w:tcPr>
          <w:p w:rsidR="00F4144D" w:rsidRPr="00334F59" w:rsidRDefault="00F4144D" w:rsidP="00F414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strigolactone</w:t>
            </w:r>
            <w:proofErr w:type="spellEnd"/>
            <w:r w:rsidRPr="00334F59">
              <w:rPr>
                <w:rFonts w:ascii="Times New Roman" w:hAnsi="Times New Roman" w:cs="Times New Roman"/>
                <w:sz w:val="16"/>
                <w:szCs w:val="16"/>
              </w:rPr>
              <w:t xml:space="preserve"> esterase D14</w:t>
            </w:r>
          </w:p>
        </w:tc>
        <w:tc>
          <w:tcPr>
            <w:tcW w:w="851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69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860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676" w:type="dxa"/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F4144D" w:rsidRPr="006B1D66" w:rsidTr="006B1D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color w:val="4F81BD" w:themeColor="accent1"/>
                <w:sz w:val="16"/>
                <w:szCs w:val="16"/>
              </w:rPr>
              <w:t>SODCP</w:t>
            </w:r>
          </w:p>
        </w:tc>
        <w:tc>
          <w:tcPr>
            <w:tcW w:w="1323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i/>
                <w:sz w:val="16"/>
                <w:szCs w:val="16"/>
              </w:rPr>
              <w:t>SODCP</w:t>
            </w:r>
          </w:p>
        </w:tc>
        <w:tc>
          <w:tcPr>
            <w:tcW w:w="1852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334F59" w:rsidRDefault="00F4144D" w:rsidP="00F414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34F59">
              <w:rPr>
                <w:rFonts w:ascii="Times New Roman" w:hAnsi="Times New Roman" w:cs="Times New Roman"/>
                <w:sz w:val="16"/>
                <w:szCs w:val="16"/>
              </w:rPr>
              <w:t>Cu/Zn superoxide dismutase-like</w:t>
            </w:r>
          </w:p>
        </w:tc>
        <w:tc>
          <w:tcPr>
            <w:tcW w:w="851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709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0.39</w:t>
            </w:r>
          </w:p>
        </w:tc>
        <w:tc>
          <w:tcPr>
            <w:tcW w:w="699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860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709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676" w:type="dxa"/>
            <w:tcBorders>
              <w:bottom w:val="single" w:sz="8" w:space="0" w:color="000000" w:themeColor="text1"/>
            </w:tcBorders>
            <w:shd w:val="clear" w:color="auto" w:fill="auto"/>
          </w:tcPr>
          <w:p w:rsidR="00F4144D" w:rsidRPr="006B1D66" w:rsidRDefault="00F4144D" w:rsidP="006B1D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B1D66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</w:p>
        </w:tc>
      </w:tr>
    </w:tbl>
    <w:p w:rsidR="00C8246A" w:rsidRPr="00334F59" w:rsidRDefault="00C8246A" w:rsidP="00C8246A"/>
    <w:p w:rsidR="00C8246A" w:rsidRDefault="00C8246A" w:rsidP="00C8246A"/>
    <w:p w:rsidR="00C8246A" w:rsidRDefault="00C8246A" w:rsidP="00C8246A"/>
    <w:p w:rsidR="002F7AEF" w:rsidRDefault="002F7AEF"/>
    <w:sectPr w:rsidR="002F7AEF" w:rsidSect="006B1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059" w:rsidRDefault="000F1059" w:rsidP="00C8246A">
      <w:r>
        <w:separator/>
      </w:r>
    </w:p>
  </w:endnote>
  <w:endnote w:type="continuationSeparator" w:id="0">
    <w:p w:rsidR="000F1059" w:rsidRDefault="000F1059" w:rsidP="00C824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059" w:rsidRDefault="000F1059" w:rsidP="00C8246A">
      <w:r>
        <w:separator/>
      </w:r>
    </w:p>
  </w:footnote>
  <w:footnote w:type="continuationSeparator" w:id="0">
    <w:p w:rsidR="000F1059" w:rsidRDefault="000F1059" w:rsidP="00C824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EzNzQxNjYyMTc2MLBU0lEKTi0uzszPAykwrwUAtgoRdiwAAAA="/>
  </w:docVars>
  <w:rsids>
    <w:rsidRoot w:val="00C26573"/>
    <w:rsid w:val="000517AD"/>
    <w:rsid w:val="00083724"/>
    <w:rsid w:val="000F1059"/>
    <w:rsid w:val="00153EAB"/>
    <w:rsid w:val="00245E23"/>
    <w:rsid w:val="0029119C"/>
    <w:rsid w:val="002F7AEF"/>
    <w:rsid w:val="00327F18"/>
    <w:rsid w:val="00357905"/>
    <w:rsid w:val="0041476C"/>
    <w:rsid w:val="004A2662"/>
    <w:rsid w:val="004E771C"/>
    <w:rsid w:val="00524087"/>
    <w:rsid w:val="005B5968"/>
    <w:rsid w:val="005E712E"/>
    <w:rsid w:val="006227D4"/>
    <w:rsid w:val="006B1D66"/>
    <w:rsid w:val="006D657D"/>
    <w:rsid w:val="006D7DFF"/>
    <w:rsid w:val="00721777"/>
    <w:rsid w:val="00865FBE"/>
    <w:rsid w:val="00882BEA"/>
    <w:rsid w:val="008B3804"/>
    <w:rsid w:val="009F54D6"/>
    <w:rsid w:val="00A71AFD"/>
    <w:rsid w:val="00B9011A"/>
    <w:rsid w:val="00BB3205"/>
    <w:rsid w:val="00BF5A09"/>
    <w:rsid w:val="00C26573"/>
    <w:rsid w:val="00C74EAA"/>
    <w:rsid w:val="00C8246A"/>
    <w:rsid w:val="00E02301"/>
    <w:rsid w:val="00E256F6"/>
    <w:rsid w:val="00F4144D"/>
    <w:rsid w:val="00FE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4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4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46A"/>
    <w:rPr>
      <w:sz w:val="18"/>
      <w:szCs w:val="18"/>
    </w:rPr>
  </w:style>
  <w:style w:type="table" w:styleId="a5">
    <w:name w:val="Light Shading"/>
    <w:basedOn w:val="a1"/>
    <w:uiPriority w:val="60"/>
    <w:rsid w:val="00C8246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6">
    <w:name w:val="Table Grid"/>
    <w:basedOn w:val="a1"/>
    <w:uiPriority w:val="59"/>
    <w:rsid w:val="006D65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4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4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46A"/>
    <w:rPr>
      <w:sz w:val="18"/>
      <w:szCs w:val="18"/>
    </w:rPr>
  </w:style>
  <w:style w:type="table" w:styleId="a5">
    <w:name w:val="Light Shading"/>
    <w:basedOn w:val="a1"/>
    <w:uiPriority w:val="60"/>
    <w:rsid w:val="00C8246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6">
    <w:name w:val="Table Grid"/>
    <w:basedOn w:val="a1"/>
    <w:uiPriority w:val="59"/>
    <w:rsid w:val="006D65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907</Words>
  <Characters>5174</Characters>
  <Application>Microsoft Office Word</Application>
  <DocSecurity>0</DocSecurity>
  <Lines>43</Lines>
  <Paragraphs>12</Paragraphs>
  <ScaleCrop>false</ScaleCrop>
  <Company/>
  <LinksUpToDate>false</LinksUpToDate>
  <CharactersWithSpaces>6069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zx</cp:lastModifiedBy>
  <cp:revision>16</cp:revision>
  <dcterms:created xsi:type="dcterms:W3CDTF">2019-02-15T02:30:00Z</dcterms:created>
  <dcterms:modified xsi:type="dcterms:W3CDTF">2019-02-25T01:59:00Z</dcterms:modified>
</cp:coreProperties>
</file>